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-228598</wp:posOffset>
            </wp:positionH>
            <wp:positionV relativeFrom="paragraph">
              <wp:posOffset>-342898</wp:posOffset>
            </wp:positionV>
            <wp:extent cx="1762125" cy="619125"/>
            <wp:effectExtent b="0" l="0" r="0" t="0"/>
            <wp:wrapSquare wrapText="bothSides" distB="0" distT="0" distL="0" distR="0"/>
            <wp:docPr descr="C:\Users\ДК\Desktop\logos.png" id="1" name="image3.png"/>
            <a:graphic>
              <a:graphicData uri="http://schemas.openxmlformats.org/drawingml/2006/picture">
                <pic:pic>
                  <pic:nvPicPr>
                    <pic:cNvPr descr="C:\Users\ДК\Desktop\logos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5562600</wp:posOffset>
            </wp:positionH>
            <wp:positionV relativeFrom="paragraph">
              <wp:posOffset>-453388</wp:posOffset>
            </wp:positionV>
            <wp:extent cx="1114425" cy="914400"/>
            <wp:effectExtent b="0" l="0" r="0" t="0"/>
            <wp:wrapSquare wrapText="bothSides" distB="0" distT="0" distL="0" distR="0"/>
            <wp:docPr descr="C:\Documents and Settings\User\Рабочий стол\ЛОГО.jpg" id="2" name="image4.jpg"/>
            <a:graphic>
              <a:graphicData uri="http://schemas.openxmlformats.org/drawingml/2006/picture">
                <pic:pic>
                  <pic:nvPicPr>
                    <pic:cNvPr descr="C:\Documents and Settings\User\Рабочий стол\ЛОГО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учреждение культуры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0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«Территориальная клубная система «Планета»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5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Клуб «Резонанс»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5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Открытый 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отоконкурс.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«Снежная сказка»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Цели и задачи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5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Вовлечение участников конкурса в активную творческую деятельность, их социализация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5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Привлечение интереса к красоте и многообразию </w:t>
      </w:r>
      <w:r w:rsidDel="00000000" w:rsidR="00000000" w:rsidRPr="00000000">
        <w:rPr>
          <w:sz w:val="28"/>
          <w:szCs w:val="28"/>
          <w:rtl w:val="0"/>
        </w:rPr>
        <w:t xml:space="preserve">природы;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5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Демонстрация творческих достижений детей и их родителей;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5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Создание условий для самореализации каждого участника;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5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среды творческого общения, ситуации успеха.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Организаторы конкурса: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ГБУК г. Москвы «ТКС «Планета»,  Клуб «Резонанс»</w:t>
      </w:r>
      <w:r w:rsidDel="00000000" w:rsidR="00000000" w:rsidRPr="00000000">
        <w:rPr>
          <w:sz w:val="28"/>
          <w:szCs w:val="28"/>
          <w:rtl w:val="0"/>
        </w:rPr>
        <w:t xml:space="preserve">, ГПБУ “Мосприрода”, газета “На западе Москвы. Очаково-Матвеевское”.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Тема конкурса: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Снежная сказка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желающие от 10-ти лет.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Конкурс проводится бесплатно.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Условия участия в Конкурсе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Конкурсе приглашаются все желающие, представившие свои работы в соответствии с условиями Конкурса.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 работ предоставляют Учредителю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Конкурсе означает согласие с условиями данного Положения.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Этапы проведения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 01.02. - 25.02.2018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(включительно)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Прием заявок на фотоконкурс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dk_rezonans@mail.ru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«Снежная сказка» в теме письма (Приложение 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Прием  фотографий на электронную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highlight w:val="white"/>
            <w:u w:val="single"/>
            <w:vertAlign w:val="baseline"/>
            <w:rtl w:val="0"/>
          </w:rPr>
          <w:t xml:space="preserve">dk_rezonans@mail.ru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или по адресу ул. Веерная, дом 12, корп.1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приема:  Понедельник-пятница с 10.00-19.00, Суббота, воскресенье – с 11.00 -18.00 (в выходные - по предварительному звонку по т.8(495)441-95-66)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26.02-28.02.2018 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и заседание комиссии. Работа жюри.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этапы Конкурса проходят в клубе «Резонанс» ГБУК г. Москвы "ТКС "Планета" (ул. Веерная, дом 12, корп.1)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Требования к  конкурсным  работам: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может представить до 5 работ.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8"/>
          <w:szCs w:val="28"/>
          <w:highlight w:val="white"/>
          <w:u w:val="none"/>
          <w:vertAlign w:val="baseline"/>
          <w:rtl w:val="0"/>
        </w:rPr>
        <w:t xml:space="preserve">Конкурсные работы (фотографии) должны быть представлены в цифровом или  бумажном 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указать название, авторство, возраст</w:t>
      </w:r>
      <w:r w:rsidDel="00000000" w:rsidR="00000000" w:rsidRPr="00000000">
        <w:rPr>
          <w:sz w:val="28"/>
          <w:szCs w:val="28"/>
          <w:rtl w:val="0"/>
        </w:rPr>
        <w:t xml:space="preserve">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конкурсной работы должен быть jpg, png или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возвращаются их авторам после подведения итогов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Фотография должна отображать зимнее время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space="0" w:sz="0" w:val="nil"/>
          <w:bottom w:color="000000" w:space="3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фотографий, обработанных в графических редакторах, обязательно приложить необработанный оригинал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5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Подведение итогов и награждение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Жюри.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формируют организаторы конкурса из компетентных лиц: сотрудники ГБУК г. Москвы ТКС «Планета», сотрудники клуба “Резонанс”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клуба “Гагаринец”</w:t>
      </w:r>
      <w:r w:rsidDel="00000000" w:rsidR="00000000" w:rsidRPr="00000000">
        <w:rPr>
          <w:sz w:val="28"/>
          <w:szCs w:val="28"/>
          <w:rtl w:val="0"/>
        </w:rPr>
        <w:t xml:space="preserve">, профессиональный фотограф из ГПБУ “Мосприрода” и фотограф-редактор из газеты “На западе Москвы. Очаково-Матвеевское”.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фотоконкурса: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hanging="357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фотографии заявленной теме конкурса;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hanging="357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восприятие;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hanging="357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исполнительское мастерство;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hanging="357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оригинальность идеи;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7" w:right="0" w:hanging="357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техника и качество исполнения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фотоконкурса оцениваются  по следующим возрастным категориям: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10 до 15 лет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15 до 18 лет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18+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Победителям в каждой возрастной категории присваиваются звания лауреатов с вручением дипломов. Работы победителей будут размещены в районной газете “На западе Москвы. Очаково-Матвеевское”.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и участников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28.02.2018 в 16.30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клубе «Резонанс» (ул. Веерная, дом 12, корп.1)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12. Кураторы конкурса: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Тигина Наталья Игоревна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заведующая клубом «Резонанс»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 телефон:  8 (495) 44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-95-66;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dk_rezonans@mail.ru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имеют право производить фото-видеосъемку всех выступлений и представленных работ,  а затем использовать фото – видеоматериалы по собственному усмотрению: предоставление в СМИ, полиграфическая продукция и т.д. с указанием имени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– АНКЕТА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фотоконкурсе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«Снежная сказка»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зарегистрировать в качестве участника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 участника, название коллектива, возраст)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руководителя коллектива (педагога), подготовившего участника (при наличии)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 (телефоны, e-mail):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работы или работ_____________________________________________________________________________________________________________________________________________________________________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условиями Конкурса ознакомлен(ы) и согласен(ы). Как автор(ы) безвозмездно предоставляю(ем) организатору конкурса и привлеченным им третьим лицам право размещения конкурсной работы в сети Интернет, опубликования ее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посвященных Конкурсу,  в некоммерческих целях.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-12699</wp:posOffset>
                </wp:positionV>
                <wp:extent cx="184150" cy="174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8088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-12699</wp:posOffset>
                </wp:positionV>
                <wp:extent cx="184150" cy="1746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соответствии с Федеральным законом российской Федерации от 27 июля 2006года №152-ФЗ "О персональных данных" даю(ем) согласие ГБУК г. Москвы "ТКС "Планета"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                          ________________________________(Подпись)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Подпись__________________________                        Дата подачи заявки "___"____________2018г.</w:t>
      </w:r>
    </w:p>
    <w:sectPr>
      <w:pgSz w:h="16838" w:w="11906"/>
      <w:pgMar w:bottom="1134" w:top="1134" w:left="1080" w:right="6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5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645" w:hanging="360"/>
      </w:pPr>
      <w:rPr/>
    </w:lvl>
    <w:lvl w:ilvl="2">
      <w:start w:val="1"/>
      <w:numFmt w:val="decimal"/>
      <w:lvlText w:val="%1.%2.%3."/>
      <w:lvlJc w:val="left"/>
      <w:pPr>
        <w:ind w:left="1005" w:hanging="720"/>
      </w:pPr>
      <w:rPr/>
    </w:lvl>
    <w:lvl w:ilvl="3">
      <w:start w:val="1"/>
      <w:numFmt w:val="decimal"/>
      <w:lvlText w:val="%1.%2.%3.%4."/>
      <w:lvlJc w:val="left"/>
      <w:pPr>
        <w:ind w:left="1005" w:hanging="720"/>
      </w:pPr>
      <w:rPr/>
    </w:lvl>
    <w:lvl w:ilvl="4">
      <w:start w:val="1"/>
      <w:numFmt w:val="decimal"/>
      <w:lvlText w:val="%1.%2.%3.%4.%5."/>
      <w:lvlJc w:val="left"/>
      <w:pPr>
        <w:ind w:left="1365" w:hanging="1080"/>
      </w:pPr>
      <w:rPr/>
    </w:lvl>
    <w:lvl w:ilvl="5">
      <w:start w:val="1"/>
      <w:numFmt w:val="decimal"/>
      <w:lvlText w:val="%1.%2.%3.%4.%5.%6."/>
      <w:lvlJc w:val="left"/>
      <w:pPr>
        <w:ind w:left="1365" w:hanging="1080"/>
      </w:pPr>
      <w:rPr/>
    </w:lvl>
    <w:lvl w:ilvl="6">
      <w:start w:val="1"/>
      <w:numFmt w:val="decimal"/>
      <w:lvlText w:val="%1.%2.%3.%4.%5.%6.%7."/>
      <w:lvlJc w:val="left"/>
      <w:pPr>
        <w:ind w:left="1725" w:hanging="1440"/>
      </w:pPr>
      <w:rPr/>
    </w:lvl>
    <w:lvl w:ilvl="7">
      <w:start w:val="1"/>
      <w:numFmt w:val="decimal"/>
      <w:lvlText w:val="%1.%2.%3.%4.%5.%6.%7.%8."/>
      <w:lvlJc w:val="left"/>
      <w:pPr>
        <w:ind w:left="1725" w:hanging="1440"/>
      </w:pPr>
      <w:rPr/>
    </w:lvl>
    <w:lvl w:ilvl="8">
      <w:start w:val="1"/>
      <w:numFmt w:val="decimal"/>
      <w:lvlText w:val="%1.%2.%3.%4.%5.%6.%7.%8.%9."/>
      <w:lvlJc w:val="left"/>
      <w:pPr>
        <w:ind w:left="2085" w:hanging="18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mailto:dk_rezonan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